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574" w:type="dxa"/>
        <w:tblLook w:val="04A0" w:firstRow="1" w:lastRow="0" w:firstColumn="1" w:lastColumn="0" w:noHBand="0" w:noVBand="1"/>
      </w:tblPr>
      <w:tblGrid>
        <w:gridCol w:w="715"/>
        <w:gridCol w:w="3279"/>
        <w:gridCol w:w="2934"/>
        <w:gridCol w:w="4804"/>
        <w:gridCol w:w="1842"/>
      </w:tblGrid>
      <w:tr w:rsidR="0024364C" w14:paraId="041B1A98" w14:textId="77777777" w:rsidTr="0024364C">
        <w:trPr>
          <w:trHeight w:val="280"/>
        </w:trPr>
        <w:tc>
          <w:tcPr>
            <w:tcW w:w="11732" w:type="dxa"/>
            <w:gridSpan w:val="4"/>
          </w:tcPr>
          <w:p w14:paraId="284C725B" w14:textId="77777777" w:rsidR="0024364C" w:rsidRPr="00392C97" w:rsidRDefault="0024364C" w:rsidP="00392C97">
            <w:pPr>
              <w:jc w:val="center"/>
              <w:rPr>
                <w:b/>
                <w:lang w:val="mk-MK"/>
              </w:rPr>
            </w:pPr>
            <w:r w:rsidRPr="00392C97">
              <w:rPr>
                <w:b/>
                <w:lang w:val="mk-MK"/>
              </w:rPr>
              <w:t>Иницијативи за БПК до Влада</w:t>
            </w:r>
          </w:p>
        </w:tc>
        <w:tc>
          <w:tcPr>
            <w:tcW w:w="1842" w:type="dxa"/>
          </w:tcPr>
          <w:p w14:paraId="17CBE4F4" w14:textId="77777777" w:rsidR="0024364C" w:rsidRPr="00392C97" w:rsidRDefault="0024364C" w:rsidP="00392C97">
            <w:pPr>
              <w:jc w:val="center"/>
              <w:rPr>
                <w:b/>
                <w:lang w:val="mk-MK"/>
              </w:rPr>
            </w:pPr>
          </w:p>
        </w:tc>
      </w:tr>
      <w:tr w:rsidR="0024364C" w14:paraId="63538845" w14:textId="77777777" w:rsidTr="0024364C">
        <w:trPr>
          <w:trHeight w:val="561"/>
        </w:trPr>
        <w:tc>
          <w:tcPr>
            <w:tcW w:w="715" w:type="dxa"/>
          </w:tcPr>
          <w:p w14:paraId="1ED7E44E" w14:textId="77777777" w:rsidR="0024364C" w:rsidRPr="0024364C" w:rsidRDefault="0024364C" w:rsidP="0024364C"/>
        </w:tc>
        <w:tc>
          <w:tcPr>
            <w:tcW w:w="3279" w:type="dxa"/>
          </w:tcPr>
          <w:p w14:paraId="5B5E48D2" w14:textId="77777777" w:rsidR="0024364C" w:rsidRPr="00392C97" w:rsidRDefault="0024364C" w:rsidP="00392C97">
            <w:pPr>
              <w:jc w:val="center"/>
              <w:rPr>
                <w:b/>
              </w:rPr>
            </w:pPr>
            <w:r w:rsidRPr="00392C97">
              <w:rPr>
                <w:b/>
              </w:rPr>
              <w:t xml:space="preserve">Проблеми и </w:t>
            </w:r>
            <w:proofErr w:type="spellStart"/>
            <w:r w:rsidRPr="00392C97">
              <w:rPr>
                <w:b/>
              </w:rPr>
              <w:t>потреби</w:t>
            </w:r>
            <w:proofErr w:type="spellEnd"/>
          </w:p>
        </w:tc>
        <w:tc>
          <w:tcPr>
            <w:tcW w:w="2934" w:type="dxa"/>
          </w:tcPr>
          <w:p w14:paraId="4B1C7AE1" w14:textId="77777777" w:rsidR="0024364C" w:rsidRPr="00392C97" w:rsidRDefault="0024364C" w:rsidP="00392C97">
            <w:pPr>
              <w:jc w:val="center"/>
              <w:rPr>
                <w:b/>
                <w:lang w:val="mk-MK"/>
              </w:rPr>
            </w:pPr>
            <w:r w:rsidRPr="00392C97">
              <w:rPr>
                <w:b/>
                <w:lang w:val="mk-MK"/>
              </w:rPr>
              <w:t>Надлежна институција/и</w:t>
            </w:r>
          </w:p>
        </w:tc>
        <w:tc>
          <w:tcPr>
            <w:tcW w:w="4804" w:type="dxa"/>
          </w:tcPr>
          <w:p w14:paraId="1EA2D45F" w14:textId="77777777" w:rsidR="0024364C" w:rsidRPr="00392C97" w:rsidRDefault="0024364C" w:rsidP="00392C97">
            <w:pPr>
              <w:jc w:val="center"/>
              <w:rPr>
                <w:b/>
                <w:lang w:val="mk-MK"/>
              </w:rPr>
            </w:pPr>
            <w:r w:rsidRPr="00392C97">
              <w:rPr>
                <w:b/>
                <w:lang w:val="mk-MK"/>
              </w:rPr>
              <w:t>Краток опис на иницијативата</w:t>
            </w:r>
          </w:p>
        </w:tc>
        <w:tc>
          <w:tcPr>
            <w:tcW w:w="1842" w:type="dxa"/>
          </w:tcPr>
          <w:p w14:paraId="67B9F0B0" w14:textId="77777777" w:rsidR="0024364C" w:rsidRPr="00392C97" w:rsidRDefault="0024364C" w:rsidP="00392C97">
            <w:pPr>
              <w:jc w:val="center"/>
              <w:rPr>
                <w:b/>
                <w:lang w:val="mk-MK"/>
              </w:rPr>
            </w:pPr>
            <w:r w:rsidRPr="00392C97">
              <w:rPr>
                <w:b/>
                <w:lang w:val="mk-MK"/>
              </w:rPr>
              <w:t>Област</w:t>
            </w:r>
          </w:p>
        </w:tc>
      </w:tr>
      <w:tr w:rsidR="0024364C" w14:paraId="5B4A8B8B" w14:textId="77777777" w:rsidTr="0024364C">
        <w:trPr>
          <w:trHeight w:val="550"/>
        </w:trPr>
        <w:tc>
          <w:tcPr>
            <w:tcW w:w="715" w:type="dxa"/>
          </w:tcPr>
          <w:p w14:paraId="169FB455" w14:textId="77777777" w:rsidR="0024364C" w:rsidRDefault="0024364C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07D5DEA0" w14:textId="77777777" w:rsidR="0024364C" w:rsidRPr="0024364C" w:rsidRDefault="0024364C" w:rsidP="0024364C">
            <w:pPr>
              <w:rPr>
                <w:lang w:val="mk-MK"/>
              </w:rPr>
            </w:pPr>
            <w:r>
              <w:rPr>
                <w:lang w:val="mk-MK"/>
              </w:rPr>
              <w:t>Ревизија на правната рамка за лобирање</w:t>
            </w:r>
          </w:p>
        </w:tc>
        <w:tc>
          <w:tcPr>
            <w:tcW w:w="2934" w:type="dxa"/>
          </w:tcPr>
          <w:p w14:paraId="32CA4704" w14:textId="77777777" w:rsidR="0024364C" w:rsidRPr="0024364C" w:rsidRDefault="0024364C" w:rsidP="0024364C">
            <w:pPr>
              <w:rPr>
                <w:lang w:val="mk-MK"/>
              </w:rPr>
            </w:pPr>
            <w:r>
              <w:rPr>
                <w:lang w:val="mk-MK"/>
              </w:rPr>
              <w:t>Министерство за правда и ДКСК</w:t>
            </w:r>
          </w:p>
        </w:tc>
        <w:tc>
          <w:tcPr>
            <w:tcW w:w="4804" w:type="dxa"/>
          </w:tcPr>
          <w:p w14:paraId="15132259" w14:textId="77777777" w:rsidR="0024364C" w:rsidRPr="00392C97" w:rsidRDefault="00392C97" w:rsidP="0024364C">
            <w:pPr>
              <w:rPr>
                <w:lang w:val="mk-MK"/>
              </w:rPr>
            </w:pPr>
            <w:r>
              <w:rPr>
                <w:lang w:val="mk-MK"/>
              </w:rPr>
              <w:t xml:space="preserve">Законот за лобирање започна со одложена примена од 2022 година. До денес во регистарот на лобисти има регистриран само еден лобист, а од друга страна високи претставници на Владата во минатото јавно говореа за сторени состаноци помеѓу приватни компании и Владата за стратешки инвестиции. Потребно е законот да претрпи измени кои ќе направат поделба на тоа што се консултации, а што лобирање и да се јакнат капацитетите на високите претставници на владата за што претставува лобирање. </w:t>
            </w:r>
          </w:p>
        </w:tc>
        <w:tc>
          <w:tcPr>
            <w:tcW w:w="1842" w:type="dxa"/>
          </w:tcPr>
          <w:p w14:paraId="1A196529" w14:textId="77777777" w:rsidR="0024364C" w:rsidRPr="0024364C" w:rsidRDefault="0024364C" w:rsidP="0024364C">
            <w:pPr>
              <w:rPr>
                <w:lang w:val="mk-MK"/>
              </w:rPr>
            </w:pPr>
            <w:r>
              <w:rPr>
                <w:lang w:val="mk-MK"/>
              </w:rPr>
              <w:t>БПК</w:t>
            </w:r>
          </w:p>
        </w:tc>
      </w:tr>
      <w:tr w:rsidR="0024364C" w14:paraId="296C6701" w14:textId="77777777" w:rsidTr="0024364C">
        <w:trPr>
          <w:trHeight w:val="1403"/>
        </w:trPr>
        <w:tc>
          <w:tcPr>
            <w:tcW w:w="715" w:type="dxa"/>
          </w:tcPr>
          <w:p w14:paraId="55D82F6F" w14:textId="77777777" w:rsidR="0024364C" w:rsidRDefault="0024364C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61A08A4B" w14:textId="77777777" w:rsidR="0024364C" w:rsidRPr="0024364C" w:rsidRDefault="0024364C" w:rsidP="0024364C">
            <w:pPr>
              <w:rPr>
                <w:lang w:val="mk-MK"/>
              </w:rPr>
            </w:pPr>
            <w:r>
              <w:rPr>
                <w:lang w:val="mk-MK"/>
              </w:rPr>
              <w:t>Укинување на Законот за конфискација на имот во граѓанска постапка</w:t>
            </w:r>
          </w:p>
        </w:tc>
        <w:tc>
          <w:tcPr>
            <w:tcW w:w="2934" w:type="dxa"/>
          </w:tcPr>
          <w:p w14:paraId="66E63855" w14:textId="77777777" w:rsidR="0024364C" w:rsidRPr="0024364C" w:rsidRDefault="0024364C" w:rsidP="0024364C">
            <w:r>
              <w:rPr>
                <w:lang w:val="mk-MK"/>
              </w:rPr>
              <w:t>Влада, Министерство за Правда, Вице Премиер за добро валдеење</w:t>
            </w:r>
          </w:p>
        </w:tc>
        <w:tc>
          <w:tcPr>
            <w:tcW w:w="4804" w:type="dxa"/>
          </w:tcPr>
          <w:p w14:paraId="290C13F6" w14:textId="77777777" w:rsidR="0024364C" w:rsidRDefault="000200C1" w:rsidP="0024364C">
            <w:r>
              <w:rPr>
                <w:lang w:val="mk-MK"/>
              </w:rPr>
              <w:t xml:space="preserve">Анти-корупциска проверка на Законот за конфискација на имот во граѓанска постапка: </w:t>
            </w:r>
            <w:hyperlink r:id="rId5" w:history="1">
              <w:r w:rsidR="0024364C" w:rsidRPr="000E2C1C">
                <w:rPr>
                  <w:rStyle w:val="Hyperlink"/>
                </w:rPr>
                <w:t>https://mcms.mk/mk/za-nasata-rabota/istrazuvana-i-publikacii/2584-antikorupciska-proverka-na-legislativata-na-zakonot-za-konfiskacija-na-imot-vo-gragjanska-postapka.html</w:t>
              </w:r>
            </w:hyperlink>
            <w:r w:rsidR="0024364C">
              <w:t xml:space="preserve"> </w:t>
            </w:r>
          </w:p>
        </w:tc>
        <w:tc>
          <w:tcPr>
            <w:tcW w:w="1842" w:type="dxa"/>
          </w:tcPr>
          <w:p w14:paraId="4F667A3D" w14:textId="77777777" w:rsidR="0024364C" w:rsidRPr="0024364C" w:rsidRDefault="0024364C" w:rsidP="0024364C">
            <w:pPr>
              <w:rPr>
                <w:lang w:val="mk-MK"/>
              </w:rPr>
            </w:pPr>
            <w:r>
              <w:rPr>
                <w:lang w:val="mk-MK"/>
              </w:rPr>
              <w:t>БПК</w:t>
            </w:r>
          </w:p>
        </w:tc>
      </w:tr>
      <w:tr w:rsidR="0024364C" w14:paraId="624947BD" w14:textId="77777777" w:rsidTr="0024364C">
        <w:trPr>
          <w:trHeight w:val="270"/>
        </w:trPr>
        <w:tc>
          <w:tcPr>
            <w:tcW w:w="715" w:type="dxa"/>
          </w:tcPr>
          <w:p w14:paraId="3EB859F8" w14:textId="77777777" w:rsidR="0024364C" w:rsidRDefault="0024364C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4160594F" w14:textId="77777777" w:rsidR="0024364C" w:rsidRPr="0024364C" w:rsidRDefault="00810D2B" w:rsidP="0024364C">
            <w:pPr>
              <w:rPr>
                <w:lang w:val="mk-MK"/>
              </w:rPr>
            </w:pPr>
            <w:r>
              <w:rPr>
                <w:lang w:val="mk-MK"/>
              </w:rPr>
              <w:t xml:space="preserve">Обврска за почитување на </w:t>
            </w:r>
            <w:r w:rsidRPr="00810D2B">
              <w:rPr>
                <w:lang w:val="mk-MK"/>
              </w:rPr>
              <w:t>Деловник за работа на Владата</w:t>
            </w:r>
            <w:r>
              <w:rPr>
                <w:lang w:val="mk-MK"/>
              </w:rPr>
              <w:t xml:space="preserve"> во делот на објавување на предлог-закони на ЕНЕР</w:t>
            </w:r>
          </w:p>
        </w:tc>
        <w:tc>
          <w:tcPr>
            <w:tcW w:w="2934" w:type="dxa"/>
          </w:tcPr>
          <w:p w14:paraId="284EF9DA" w14:textId="77777777" w:rsidR="0024364C" w:rsidRPr="00810D2B" w:rsidRDefault="00810D2B" w:rsidP="0024364C">
            <w:pPr>
              <w:rPr>
                <w:lang w:val="mk-MK"/>
              </w:rPr>
            </w:pPr>
            <w:r>
              <w:rPr>
                <w:lang w:val="mk-MK"/>
              </w:rPr>
              <w:t>Влада и сите ресорни министерства</w:t>
            </w:r>
          </w:p>
        </w:tc>
        <w:tc>
          <w:tcPr>
            <w:tcW w:w="4804" w:type="dxa"/>
          </w:tcPr>
          <w:p w14:paraId="78D3E4FA" w14:textId="77777777" w:rsidR="0024364C" w:rsidRPr="00810D2B" w:rsidRDefault="000200C1" w:rsidP="0024364C">
            <w:pPr>
              <w:rPr>
                <w:lang w:val="mk-MK"/>
              </w:rPr>
            </w:pPr>
            <w:r>
              <w:rPr>
                <w:lang w:val="mk-MK"/>
              </w:rPr>
              <w:t xml:space="preserve">Огледало на Влада Извештај: </w:t>
            </w:r>
            <w:hyperlink r:id="rId6" w:history="1">
              <w:r w:rsidR="00810D2B" w:rsidRPr="000E2C1C">
                <w:rPr>
                  <w:rStyle w:val="Hyperlink"/>
                </w:rPr>
                <w:t>https://mcms.mk/mk/za-nasata-rabota/istrazuvana-i-publikacii/2551-ogledalo-na-vladata-godishen-izveshtaj-od-sledenjeto-na-ener-vo-2023.html</w:t>
              </w:r>
            </w:hyperlink>
            <w:r w:rsidR="00810D2B">
              <w:rPr>
                <w:lang w:val="mk-MK"/>
              </w:rPr>
              <w:t xml:space="preserve"> </w:t>
            </w:r>
          </w:p>
        </w:tc>
        <w:tc>
          <w:tcPr>
            <w:tcW w:w="1842" w:type="dxa"/>
          </w:tcPr>
          <w:p w14:paraId="74044147" w14:textId="77777777" w:rsidR="0024364C" w:rsidRPr="00810D2B" w:rsidRDefault="000200C1" w:rsidP="0024364C">
            <w:pPr>
              <w:rPr>
                <w:lang w:val="mk-MK"/>
              </w:rPr>
            </w:pPr>
            <w:r>
              <w:rPr>
                <w:lang w:val="mk-MK"/>
              </w:rPr>
              <w:t>Добро владеење</w:t>
            </w:r>
          </w:p>
        </w:tc>
      </w:tr>
      <w:tr w:rsidR="0024364C" w14:paraId="4FF661F4" w14:textId="77777777" w:rsidTr="0024364C">
        <w:trPr>
          <w:trHeight w:val="280"/>
        </w:trPr>
        <w:tc>
          <w:tcPr>
            <w:tcW w:w="715" w:type="dxa"/>
          </w:tcPr>
          <w:p w14:paraId="3051FCBF" w14:textId="77777777" w:rsidR="0024364C" w:rsidRDefault="0024364C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5459F21E" w14:textId="77777777" w:rsidR="0024364C" w:rsidRPr="00810D2B" w:rsidRDefault="00810D2B" w:rsidP="0024364C">
            <w:pPr>
              <w:rPr>
                <w:lang w:val="mk-MK"/>
              </w:rPr>
            </w:pPr>
            <w:r>
              <w:rPr>
                <w:lang w:val="mk-MK"/>
              </w:rPr>
              <w:t>Почитување на чл.68 од Деловникот на Влада за анти-корупциска проверка на предлог-законите</w:t>
            </w:r>
          </w:p>
        </w:tc>
        <w:tc>
          <w:tcPr>
            <w:tcW w:w="2934" w:type="dxa"/>
          </w:tcPr>
          <w:p w14:paraId="19AA54B9" w14:textId="77777777" w:rsidR="0024364C" w:rsidRPr="00810D2B" w:rsidRDefault="00810D2B" w:rsidP="0024364C">
            <w:pPr>
              <w:rPr>
                <w:lang w:val="mk-MK"/>
              </w:rPr>
            </w:pPr>
            <w:r>
              <w:rPr>
                <w:lang w:val="mk-MK"/>
              </w:rPr>
              <w:t>Влада и сите ресорни министерства</w:t>
            </w:r>
          </w:p>
        </w:tc>
        <w:tc>
          <w:tcPr>
            <w:tcW w:w="4804" w:type="dxa"/>
          </w:tcPr>
          <w:p w14:paraId="3680FF4B" w14:textId="77777777" w:rsidR="0024364C" w:rsidRPr="000C2126" w:rsidRDefault="000C2126" w:rsidP="0024364C">
            <w:pPr>
              <w:rPr>
                <w:lang w:val="mk-MK"/>
              </w:rPr>
            </w:pPr>
            <w:r>
              <w:rPr>
                <w:lang w:val="mk-MK"/>
              </w:rPr>
              <w:t xml:space="preserve">Оваа одредба редовно се занемарува кога се креираат предлог закони од страна на ресорните министерства и истите се усвојуваат на седници на Влада без да биде спроведено АПЛ. Потребно е да се разгледа АПЛ да биде дел од ПВР. </w:t>
            </w:r>
          </w:p>
        </w:tc>
        <w:tc>
          <w:tcPr>
            <w:tcW w:w="1842" w:type="dxa"/>
          </w:tcPr>
          <w:p w14:paraId="0DCEC208" w14:textId="77777777" w:rsidR="0024364C" w:rsidRDefault="00810D2B" w:rsidP="0024364C">
            <w:r>
              <w:rPr>
                <w:lang w:val="mk-MK"/>
              </w:rPr>
              <w:t>Добро владеење и БПК</w:t>
            </w:r>
          </w:p>
        </w:tc>
      </w:tr>
      <w:tr w:rsidR="0024364C" w14:paraId="6CCFD50F" w14:textId="77777777" w:rsidTr="0024364C">
        <w:trPr>
          <w:trHeight w:val="280"/>
        </w:trPr>
        <w:tc>
          <w:tcPr>
            <w:tcW w:w="715" w:type="dxa"/>
          </w:tcPr>
          <w:p w14:paraId="3A18BE8F" w14:textId="77777777" w:rsidR="0024364C" w:rsidRDefault="0024364C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62534385" w14:textId="77777777" w:rsidR="0024364C" w:rsidRPr="003452C4" w:rsidRDefault="003452C4" w:rsidP="0024364C">
            <w:pPr>
              <w:rPr>
                <w:lang w:val="mk-MK"/>
              </w:rPr>
            </w:pPr>
            <w:r>
              <w:rPr>
                <w:lang w:val="mk-MK"/>
              </w:rPr>
              <w:t>Враќање на избришаните одредби во Кривичен Законик</w:t>
            </w:r>
          </w:p>
        </w:tc>
        <w:tc>
          <w:tcPr>
            <w:tcW w:w="2934" w:type="dxa"/>
          </w:tcPr>
          <w:p w14:paraId="2F5241C6" w14:textId="77777777" w:rsidR="0024364C" w:rsidRPr="00A235C4" w:rsidRDefault="00A235C4" w:rsidP="0024364C">
            <w:pPr>
              <w:rPr>
                <w:lang w:val="mk-MK"/>
              </w:rPr>
            </w:pPr>
            <w:r>
              <w:rPr>
                <w:lang w:val="mk-MK"/>
              </w:rPr>
              <w:t>Министерство за Правда, Влада и Собрание на РСМ</w:t>
            </w:r>
          </w:p>
        </w:tc>
        <w:tc>
          <w:tcPr>
            <w:tcW w:w="4804" w:type="dxa"/>
          </w:tcPr>
          <w:p w14:paraId="01B21775" w14:textId="77777777" w:rsidR="0024364C" w:rsidRDefault="00A235C4" w:rsidP="0024364C">
            <w:r>
              <w:rPr>
                <w:lang w:val="mk-MK"/>
              </w:rPr>
              <w:t xml:space="preserve">Значајни измени претрпе </w:t>
            </w:r>
            <w:r>
              <w:rPr>
                <w:b/>
                <w:bCs/>
                <w:lang w:val="mk-MK"/>
              </w:rPr>
              <w:t>Кривичниот законик</w:t>
            </w:r>
            <w:r>
              <w:rPr>
                <w:lang w:val="mk-MK"/>
              </w:rPr>
              <w:t xml:space="preserve"> во 2023 г., кој се донесе по скратена постапка со европско знаменце. Измените наидоа на големи бранувања и осуди во јавноста и во граѓанскиот сектор. Со измените се предвиде намалување на висината на казните за злоупотреба на службената должност и овластување и злосторничко здружување, а со тоа се намали и времетраењето на нивно застарување, а со измените се укина и проширената конфискација за нелегално стекнат имот. – Извадок од </w:t>
            </w:r>
            <w:hyperlink r:id="rId7" w:history="1">
              <w:r w:rsidRPr="000200C1">
                <w:rPr>
                  <w:rStyle w:val="Hyperlink"/>
                  <w:lang w:val="mk-MK"/>
                </w:rPr>
                <w:t>Извештај за проценка на корупцијата за 2023</w:t>
              </w:r>
            </w:hyperlink>
          </w:p>
        </w:tc>
        <w:tc>
          <w:tcPr>
            <w:tcW w:w="1842" w:type="dxa"/>
          </w:tcPr>
          <w:p w14:paraId="283AA4C5" w14:textId="77777777" w:rsidR="0024364C" w:rsidRPr="00A235C4" w:rsidRDefault="00A235C4" w:rsidP="0024364C">
            <w:pPr>
              <w:rPr>
                <w:lang w:val="mk-MK"/>
              </w:rPr>
            </w:pPr>
            <w:r>
              <w:rPr>
                <w:lang w:val="mk-MK"/>
              </w:rPr>
              <w:t>БПК</w:t>
            </w:r>
          </w:p>
        </w:tc>
      </w:tr>
      <w:tr w:rsidR="00A235C4" w14:paraId="2352252A" w14:textId="77777777" w:rsidTr="0024364C">
        <w:trPr>
          <w:trHeight w:val="280"/>
        </w:trPr>
        <w:tc>
          <w:tcPr>
            <w:tcW w:w="715" w:type="dxa"/>
          </w:tcPr>
          <w:p w14:paraId="7C2D99D4" w14:textId="77777777" w:rsidR="00A235C4" w:rsidRDefault="00A235C4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7C73641B" w14:textId="77777777" w:rsidR="00A235C4" w:rsidRDefault="00A235C4" w:rsidP="0024364C">
            <w:pPr>
              <w:rPr>
                <w:lang w:val="mk-MK"/>
              </w:rPr>
            </w:pPr>
            <w:r>
              <w:rPr>
                <w:lang w:val="mk-MK"/>
              </w:rPr>
              <w:t xml:space="preserve">Ревидирање на </w:t>
            </w:r>
            <w:r w:rsidRPr="00A235C4">
              <w:rPr>
                <w:lang w:val="mk-MK"/>
              </w:rPr>
              <w:t>Законот за стратешки инвестиции во РСМ</w:t>
            </w:r>
          </w:p>
        </w:tc>
        <w:tc>
          <w:tcPr>
            <w:tcW w:w="2934" w:type="dxa"/>
          </w:tcPr>
          <w:p w14:paraId="71D45704" w14:textId="77777777" w:rsidR="00A235C4" w:rsidRDefault="00A235C4" w:rsidP="0024364C">
            <w:pPr>
              <w:rPr>
                <w:lang w:val="mk-MK"/>
              </w:rPr>
            </w:pPr>
            <w:r>
              <w:rPr>
                <w:lang w:val="mk-MK"/>
              </w:rPr>
              <w:t>Министерство за економија, Влада</w:t>
            </w:r>
          </w:p>
        </w:tc>
        <w:tc>
          <w:tcPr>
            <w:tcW w:w="4804" w:type="dxa"/>
          </w:tcPr>
          <w:p w14:paraId="7A1B345A" w14:textId="77777777" w:rsidR="00A235C4" w:rsidRPr="00A235C4" w:rsidRDefault="00A235C4" w:rsidP="0024364C">
            <w:pPr>
              <w:rPr>
                <w:lang w:val="mk-MK"/>
              </w:rPr>
            </w:pPr>
            <w:r>
              <w:rPr>
                <w:b/>
                <w:bCs/>
                <w:lang w:val="mk-MK"/>
              </w:rPr>
              <w:t xml:space="preserve">Законот за стратешки инвестиции во РСМ, </w:t>
            </w:r>
            <w:r>
              <w:rPr>
                <w:lang w:val="mk-MK"/>
              </w:rPr>
              <w:t xml:space="preserve">усвоен во јануари 2020 г., со кој се предвидува изземање од примената на Законот за јавните набавки, во член 4 ги дефинира стратешките инвестициски проекти и проекти кои се „спроведени врз основа на договори меѓу земјите“ и се сметаат за стратешки проекти. Врз основа на овој закон се премина кон креирање на </w:t>
            </w:r>
            <w:r>
              <w:t xml:space="preserve">lex </w:t>
            </w:r>
            <w:proofErr w:type="spellStart"/>
            <w:r>
              <w:t>specialis</w:t>
            </w:r>
            <w:proofErr w:type="spellEnd"/>
            <w:r>
              <w:t xml:space="preserve"> </w:t>
            </w:r>
            <w:r>
              <w:rPr>
                <w:lang w:val="mk-MK"/>
              </w:rPr>
              <w:t xml:space="preserve">закони како </w:t>
            </w:r>
            <w:r>
              <w:rPr>
                <w:b/>
                <w:bCs/>
                <w:lang w:val="mk-MK"/>
              </w:rPr>
              <w:t xml:space="preserve">Законот за утврдување јавен интерес и именување стратешки партнер за реализација на градежниот проект на коридорот VIII и на дел од коридорот X. – </w:t>
            </w:r>
            <w:r w:rsidRPr="00A235C4">
              <w:rPr>
                <w:bCs/>
                <w:lang w:val="mk-MK"/>
              </w:rPr>
              <w:t>Извадок од Извештај за проценка на корупција за 2023</w:t>
            </w:r>
          </w:p>
        </w:tc>
        <w:tc>
          <w:tcPr>
            <w:tcW w:w="1842" w:type="dxa"/>
          </w:tcPr>
          <w:p w14:paraId="00B4634D" w14:textId="77777777" w:rsidR="00A235C4" w:rsidRDefault="00A235C4" w:rsidP="0024364C">
            <w:pPr>
              <w:rPr>
                <w:lang w:val="mk-MK"/>
              </w:rPr>
            </w:pPr>
            <w:r>
              <w:rPr>
                <w:lang w:val="mk-MK"/>
              </w:rPr>
              <w:t>Добро владеење и БПК</w:t>
            </w:r>
          </w:p>
        </w:tc>
      </w:tr>
      <w:tr w:rsidR="00A235C4" w14:paraId="7AFB663C" w14:textId="77777777" w:rsidTr="0024364C">
        <w:trPr>
          <w:trHeight w:val="280"/>
        </w:trPr>
        <w:tc>
          <w:tcPr>
            <w:tcW w:w="715" w:type="dxa"/>
          </w:tcPr>
          <w:p w14:paraId="21688BD6" w14:textId="77777777" w:rsidR="00A235C4" w:rsidRDefault="00A235C4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42C94BF9" w14:textId="77777777" w:rsidR="00A235C4" w:rsidRDefault="003A36B2" w:rsidP="0024364C">
            <w:pPr>
              <w:rPr>
                <w:lang w:val="mk-MK"/>
              </w:rPr>
            </w:pPr>
            <w:r>
              <w:rPr>
                <w:lang w:val="mk-MK"/>
              </w:rPr>
              <w:t>Отчетност на Владата и ресорните институции во имплементација на Националната Стратегија за борба против корупција и судирот на интереси</w:t>
            </w:r>
          </w:p>
        </w:tc>
        <w:tc>
          <w:tcPr>
            <w:tcW w:w="2934" w:type="dxa"/>
          </w:tcPr>
          <w:p w14:paraId="3F746CA1" w14:textId="77777777" w:rsidR="00A235C4" w:rsidRDefault="003A36B2" w:rsidP="0024364C">
            <w:pPr>
              <w:rPr>
                <w:lang w:val="mk-MK"/>
              </w:rPr>
            </w:pPr>
            <w:r>
              <w:rPr>
                <w:lang w:val="mk-MK"/>
              </w:rPr>
              <w:t xml:space="preserve">Влада, </w:t>
            </w:r>
            <w:r w:rsidR="00B51A39">
              <w:rPr>
                <w:lang w:val="mk-MK"/>
              </w:rPr>
              <w:t xml:space="preserve">Вице-премиер за добро владеење, </w:t>
            </w:r>
            <w:r>
              <w:rPr>
                <w:lang w:val="mk-MK"/>
              </w:rPr>
              <w:t xml:space="preserve">министерства, ресорни инситуции од извршната власт. </w:t>
            </w:r>
          </w:p>
        </w:tc>
        <w:tc>
          <w:tcPr>
            <w:tcW w:w="4804" w:type="dxa"/>
          </w:tcPr>
          <w:p w14:paraId="7078447C" w14:textId="77777777" w:rsidR="00A235C4" w:rsidRPr="00B51A39" w:rsidRDefault="00B51A39" w:rsidP="00B51A39">
            <w:pPr>
              <w:rPr>
                <w:bCs/>
                <w:lang w:val="mk-MK"/>
              </w:rPr>
            </w:pPr>
            <w:r w:rsidRPr="00B51A39">
              <w:rPr>
                <w:bCs/>
                <w:lang w:val="mk-MK"/>
              </w:rPr>
              <w:t xml:space="preserve">Согласно степенот на имплементација на досегашната Стратегија изостанува спремност на институциите да имплементираат мерки од истата. Потребно е зголемен мониторинг на Владата преку Кабинетот на Вице-премиерот за добро владеење за степенот на реализација на мерките, барање на отчетност од институциите </w:t>
            </w:r>
            <w:r w:rsidRPr="00B51A39">
              <w:rPr>
                <w:bCs/>
                <w:lang w:val="mk-MK"/>
              </w:rPr>
              <w:lastRenderedPageBreak/>
              <w:t xml:space="preserve">за причините зошто истите не се реализираат и зголемена меѓу ресорска соработка за нивна реализација. </w:t>
            </w:r>
            <w:r>
              <w:rPr>
                <w:bCs/>
                <w:lang w:val="mk-MK"/>
              </w:rPr>
              <w:t xml:space="preserve">– </w:t>
            </w:r>
            <w:hyperlink r:id="rId8" w:history="1">
              <w:r w:rsidRPr="00B51A39">
                <w:rPr>
                  <w:rStyle w:val="Hyperlink"/>
                  <w:bCs/>
                  <w:lang w:val="mk-MK"/>
                </w:rPr>
                <w:t>ДКСК Извештај</w:t>
              </w:r>
            </w:hyperlink>
            <w:r>
              <w:rPr>
                <w:bCs/>
                <w:lang w:val="mk-MK"/>
              </w:rPr>
              <w:t xml:space="preserve"> </w:t>
            </w:r>
          </w:p>
        </w:tc>
        <w:tc>
          <w:tcPr>
            <w:tcW w:w="1842" w:type="dxa"/>
          </w:tcPr>
          <w:p w14:paraId="50E84DBF" w14:textId="77777777" w:rsidR="00A235C4" w:rsidRDefault="00B51A39" w:rsidP="0024364C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БПК</w:t>
            </w:r>
          </w:p>
        </w:tc>
      </w:tr>
      <w:tr w:rsidR="00B51A39" w14:paraId="5DB7BC8F" w14:textId="77777777" w:rsidTr="0024364C">
        <w:trPr>
          <w:trHeight w:val="280"/>
        </w:trPr>
        <w:tc>
          <w:tcPr>
            <w:tcW w:w="715" w:type="dxa"/>
          </w:tcPr>
          <w:p w14:paraId="198E0170" w14:textId="77777777" w:rsidR="00B51A39" w:rsidRDefault="00B51A39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77D9E00E" w14:textId="77777777" w:rsidR="00B51A39" w:rsidRDefault="00793574" w:rsidP="0079357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Изготвување на единствена база на </w:t>
            </w:r>
            <w:r w:rsidRPr="00793574">
              <w:rPr>
                <w:lang w:val="mk-MK"/>
              </w:rPr>
              <w:t>податоци</w:t>
            </w:r>
            <w:r>
              <w:rPr>
                <w:lang w:val="mk-MK"/>
              </w:rPr>
              <w:t xml:space="preserve"> за движен и недвижен имот во сопственост на државата на централно и локално ниво. </w:t>
            </w:r>
          </w:p>
        </w:tc>
        <w:tc>
          <w:tcPr>
            <w:tcW w:w="2934" w:type="dxa"/>
          </w:tcPr>
          <w:p w14:paraId="7C756607" w14:textId="77777777" w:rsidR="00B51A39" w:rsidRPr="00B51A39" w:rsidRDefault="00B51A39" w:rsidP="00B51A39">
            <w:pPr>
              <w:jc w:val="both"/>
              <w:rPr>
                <w:lang w:val="mk-MK"/>
              </w:rPr>
            </w:pPr>
            <w:r w:rsidRPr="00B51A39">
              <w:rPr>
                <w:lang w:val="mk-MK"/>
              </w:rPr>
              <w:t>Министерство за</w:t>
            </w:r>
          </w:p>
          <w:p w14:paraId="3ED81EF1" w14:textId="77777777" w:rsidR="00B51A39" w:rsidRPr="00B51A39" w:rsidRDefault="00B51A39" w:rsidP="00B51A39">
            <w:pPr>
              <w:jc w:val="both"/>
              <w:rPr>
                <w:lang w:val="mk-MK"/>
              </w:rPr>
            </w:pPr>
            <w:r w:rsidRPr="00B51A39">
              <w:rPr>
                <w:lang w:val="mk-MK"/>
              </w:rPr>
              <w:t>економија,</w:t>
            </w:r>
          </w:p>
          <w:p w14:paraId="0427DBE5" w14:textId="77777777" w:rsidR="00B51A39" w:rsidRPr="00B51A39" w:rsidRDefault="00B51A39" w:rsidP="00B51A39">
            <w:pPr>
              <w:jc w:val="both"/>
              <w:rPr>
                <w:lang w:val="mk-MK"/>
              </w:rPr>
            </w:pPr>
            <w:r w:rsidRPr="00B51A39">
              <w:rPr>
                <w:lang w:val="mk-MK"/>
              </w:rPr>
              <w:t>Министерство за</w:t>
            </w:r>
          </w:p>
          <w:p w14:paraId="082B9997" w14:textId="77777777" w:rsidR="00B51A39" w:rsidRPr="00B51A39" w:rsidRDefault="00B51A39" w:rsidP="00B51A39">
            <w:pPr>
              <w:jc w:val="both"/>
              <w:rPr>
                <w:lang w:val="mk-MK"/>
              </w:rPr>
            </w:pPr>
            <w:r w:rsidRPr="00B51A39">
              <w:rPr>
                <w:lang w:val="mk-MK"/>
              </w:rPr>
              <w:t>локална</w:t>
            </w:r>
          </w:p>
          <w:p w14:paraId="0BAFEE94" w14:textId="77777777" w:rsidR="00B51A39" w:rsidRPr="00B51A39" w:rsidRDefault="00B51A39" w:rsidP="00B51A39">
            <w:pPr>
              <w:jc w:val="both"/>
              <w:rPr>
                <w:lang w:val="mk-MK"/>
              </w:rPr>
            </w:pPr>
            <w:r w:rsidRPr="00B51A39">
              <w:rPr>
                <w:lang w:val="mk-MK"/>
              </w:rPr>
              <w:t>самоуправа</w:t>
            </w:r>
            <w:r>
              <w:rPr>
                <w:lang w:val="mk-MK"/>
              </w:rPr>
              <w:t>,</w:t>
            </w:r>
          </w:p>
          <w:p w14:paraId="77606A7F" w14:textId="77777777" w:rsidR="00B51A39" w:rsidRPr="00B51A39" w:rsidRDefault="00B51A39" w:rsidP="00B51A39">
            <w:pPr>
              <w:jc w:val="both"/>
              <w:rPr>
                <w:lang w:val="mk-MK"/>
              </w:rPr>
            </w:pPr>
            <w:r w:rsidRPr="00B51A39">
              <w:rPr>
                <w:lang w:val="mk-MK"/>
              </w:rPr>
              <w:t>Министерство за</w:t>
            </w:r>
          </w:p>
          <w:p w14:paraId="48E275F5" w14:textId="77777777" w:rsidR="00B51A39" w:rsidRPr="00B51A39" w:rsidRDefault="00B51A39" w:rsidP="00B51A39">
            <w:pPr>
              <w:jc w:val="both"/>
              <w:rPr>
                <w:lang w:val="mk-MK"/>
              </w:rPr>
            </w:pPr>
            <w:r w:rsidRPr="00B51A39">
              <w:rPr>
                <w:lang w:val="mk-MK"/>
              </w:rPr>
              <w:t>финансии</w:t>
            </w:r>
          </w:p>
          <w:p w14:paraId="32D42088" w14:textId="77777777" w:rsidR="00B51A39" w:rsidRDefault="00B51A39" w:rsidP="00B51A39">
            <w:pPr>
              <w:jc w:val="both"/>
              <w:rPr>
                <w:lang w:val="mk-MK"/>
              </w:rPr>
            </w:pPr>
            <w:r w:rsidRPr="00B51A39">
              <w:rPr>
                <w:lang w:val="mk-MK"/>
              </w:rPr>
              <w:t>ЦРРСМ</w:t>
            </w:r>
          </w:p>
        </w:tc>
        <w:tc>
          <w:tcPr>
            <w:tcW w:w="4804" w:type="dxa"/>
          </w:tcPr>
          <w:p w14:paraId="0EF0C3CC" w14:textId="77777777" w:rsidR="00B51A39" w:rsidRPr="00793574" w:rsidRDefault="00793574" w:rsidP="00B51A39">
            <w:pPr>
              <w:rPr>
                <w:bCs/>
                <w:lang w:val="mk-MK"/>
              </w:rPr>
            </w:pP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Македонија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постои</w:t>
            </w:r>
            <w:proofErr w:type="spellEnd"/>
            <w:r>
              <w:t xml:space="preserve"> </w:t>
            </w:r>
            <w:proofErr w:type="spellStart"/>
            <w:r>
              <w:t>регистар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имотот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државна</w:t>
            </w:r>
            <w:proofErr w:type="spellEnd"/>
            <w:r>
              <w:t xml:space="preserve"> </w:t>
            </w:r>
            <w:proofErr w:type="spellStart"/>
            <w:r>
              <w:t>сопственост</w:t>
            </w:r>
            <w:proofErr w:type="spellEnd"/>
            <w:r>
              <w:t xml:space="preserve">, </w:t>
            </w:r>
            <w:proofErr w:type="spellStart"/>
            <w:r>
              <w:t>ниту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систематизирани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начинот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којшто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управува</w:t>
            </w:r>
            <w:proofErr w:type="spellEnd"/>
            <w:r>
              <w:t xml:space="preserve"> и </w:t>
            </w:r>
            <w:proofErr w:type="spellStart"/>
            <w:r>
              <w:t>располага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тој</w:t>
            </w:r>
            <w:proofErr w:type="spellEnd"/>
            <w:r>
              <w:t xml:space="preserve"> </w:t>
            </w:r>
            <w:proofErr w:type="spellStart"/>
            <w:r>
              <w:t>имот</w:t>
            </w:r>
            <w:proofErr w:type="spellEnd"/>
            <w:r>
              <w:t xml:space="preserve">. </w:t>
            </w:r>
            <w:proofErr w:type="spellStart"/>
            <w:r>
              <w:t>Ова</w:t>
            </w:r>
            <w:proofErr w:type="spellEnd"/>
            <w:r>
              <w:t xml:space="preserve"> </w:t>
            </w:r>
            <w:proofErr w:type="spellStart"/>
            <w:r>
              <w:t>отвора</w:t>
            </w:r>
            <w:proofErr w:type="spellEnd"/>
            <w:r>
              <w:t xml:space="preserve"> </w:t>
            </w:r>
            <w:proofErr w:type="spellStart"/>
            <w:r>
              <w:t>широк</w:t>
            </w:r>
            <w:proofErr w:type="spellEnd"/>
            <w:r>
              <w:t xml:space="preserve"> </w:t>
            </w:r>
            <w:proofErr w:type="spellStart"/>
            <w:r>
              <w:t>простор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недомаќинско</w:t>
            </w:r>
            <w:proofErr w:type="spellEnd"/>
            <w:r>
              <w:t xml:space="preserve"> </w:t>
            </w:r>
            <w:proofErr w:type="spellStart"/>
            <w:r>
              <w:t>управување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имотот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државата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граѓаните</w:t>
            </w:r>
            <w:proofErr w:type="spellEnd"/>
            <w:r>
              <w:t>.</w:t>
            </w:r>
            <w:r>
              <w:rPr>
                <w:lang w:val="mk-MK"/>
              </w:rPr>
              <w:t>- Дел и од мерките од актуелната Национална Стратегија за борба против корупција и судир на интереси</w:t>
            </w:r>
          </w:p>
        </w:tc>
        <w:tc>
          <w:tcPr>
            <w:tcW w:w="1842" w:type="dxa"/>
          </w:tcPr>
          <w:p w14:paraId="45941A0A" w14:textId="77777777" w:rsidR="00B51A39" w:rsidRDefault="00B51A39" w:rsidP="0024364C">
            <w:pPr>
              <w:rPr>
                <w:lang w:val="mk-MK"/>
              </w:rPr>
            </w:pPr>
            <w:r>
              <w:rPr>
                <w:lang w:val="mk-MK"/>
              </w:rPr>
              <w:t>Добро владеење и БПК</w:t>
            </w:r>
          </w:p>
        </w:tc>
      </w:tr>
      <w:tr w:rsidR="00793574" w14:paraId="236C78CF" w14:textId="77777777" w:rsidTr="0024364C">
        <w:trPr>
          <w:trHeight w:val="280"/>
        </w:trPr>
        <w:tc>
          <w:tcPr>
            <w:tcW w:w="715" w:type="dxa"/>
          </w:tcPr>
          <w:p w14:paraId="6CC9AC5D" w14:textId="77777777" w:rsidR="00793574" w:rsidRDefault="00793574" w:rsidP="002436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279" w:type="dxa"/>
          </w:tcPr>
          <w:p w14:paraId="0FE653A4" w14:textId="77777777" w:rsidR="00793574" w:rsidRDefault="00793574" w:rsidP="0079357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Вклучување на засегнатите страни во креирање на политики од областа на борба против корупција</w:t>
            </w:r>
          </w:p>
        </w:tc>
        <w:tc>
          <w:tcPr>
            <w:tcW w:w="2934" w:type="dxa"/>
          </w:tcPr>
          <w:p w14:paraId="122364C4" w14:textId="77777777" w:rsidR="00793574" w:rsidRPr="00B51A39" w:rsidRDefault="00793574" w:rsidP="00B51A3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Влада, сите министерства, други надлежни инситуции од извршната власт. </w:t>
            </w:r>
          </w:p>
        </w:tc>
        <w:tc>
          <w:tcPr>
            <w:tcW w:w="4804" w:type="dxa"/>
          </w:tcPr>
          <w:p w14:paraId="72DD70CB" w14:textId="77777777" w:rsidR="00793574" w:rsidRPr="000200C1" w:rsidRDefault="000200C1" w:rsidP="00B51A39">
            <w:pPr>
              <w:rPr>
                <w:lang w:val="mk-MK"/>
              </w:rPr>
            </w:pPr>
            <w:r>
              <w:rPr>
                <w:lang w:val="mk-MK"/>
              </w:rPr>
              <w:t xml:space="preserve">Во изминатиот период изостануваше консултативен процес на засегнати </w:t>
            </w:r>
            <w:r w:rsidR="00A80A7F">
              <w:rPr>
                <w:lang w:val="mk-MK"/>
              </w:rPr>
              <w:t>с</w:t>
            </w:r>
            <w:r>
              <w:rPr>
                <w:lang w:val="mk-MK"/>
              </w:rPr>
              <w:t xml:space="preserve">трани при креирање на законски решенија кои имаа директно влијание во борбата против корупцијата. </w:t>
            </w:r>
            <w:r w:rsidR="00A80A7F">
              <w:rPr>
                <w:lang w:val="mk-MK"/>
              </w:rPr>
              <w:t xml:space="preserve">Тоа доведе да во скратени постапки и рокови да стапат на сила решенија кои беа и негативно оценети од меѓународната заедница. Реакции: </w:t>
            </w:r>
            <w:hyperlink r:id="rId9" w:history="1">
              <w:r w:rsidR="00A80A7F" w:rsidRPr="00A80A7F">
                <w:rPr>
                  <w:rStyle w:val="Hyperlink"/>
                  <w:lang w:val="mk-MK"/>
                </w:rPr>
                <w:t>Платформа1</w:t>
              </w:r>
            </w:hyperlink>
            <w:r w:rsidR="00A80A7F">
              <w:rPr>
                <w:lang w:val="mk-MK"/>
              </w:rPr>
              <w:t xml:space="preserve">, </w:t>
            </w:r>
            <w:hyperlink r:id="rId10" w:history="1">
              <w:r w:rsidR="00A80A7F" w:rsidRPr="00A80A7F">
                <w:rPr>
                  <w:rStyle w:val="Hyperlink"/>
                  <w:lang w:val="mk-MK"/>
                </w:rPr>
                <w:t>Платформа2</w:t>
              </w:r>
            </w:hyperlink>
            <w:r w:rsidR="00A80A7F">
              <w:rPr>
                <w:lang w:val="mk-MK"/>
              </w:rPr>
              <w:t xml:space="preserve">, </w:t>
            </w:r>
            <w:hyperlink r:id="rId11" w:history="1">
              <w:r w:rsidR="00A80A7F" w:rsidRPr="00A80A7F">
                <w:rPr>
                  <w:rStyle w:val="Hyperlink"/>
                  <w:lang w:val="mk-MK"/>
                </w:rPr>
                <w:t>Платформа3</w:t>
              </w:r>
            </w:hyperlink>
            <w:r w:rsidR="00A80A7F">
              <w:rPr>
                <w:lang w:val="mk-MK"/>
              </w:rPr>
              <w:t xml:space="preserve">. </w:t>
            </w:r>
          </w:p>
        </w:tc>
        <w:tc>
          <w:tcPr>
            <w:tcW w:w="1842" w:type="dxa"/>
          </w:tcPr>
          <w:p w14:paraId="343D016D" w14:textId="77777777" w:rsidR="00793574" w:rsidRDefault="00793574" w:rsidP="0024364C">
            <w:pPr>
              <w:rPr>
                <w:lang w:val="mk-MK"/>
              </w:rPr>
            </w:pPr>
            <w:r>
              <w:rPr>
                <w:lang w:val="mk-MK"/>
              </w:rPr>
              <w:t>Добро владеење и БПК</w:t>
            </w:r>
          </w:p>
        </w:tc>
      </w:tr>
    </w:tbl>
    <w:p w14:paraId="1363583F" w14:textId="77777777" w:rsidR="003912C1" w:rsidRPr="0024364C" w:rsidRDefault="003912C1" w:rsidP="0024364C"/>
    <w:sectPr w:rsidR="003912C1" w:rsidRPr="0024364C" w:rsidSect="001077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3541D"/>
    <w:multiLevelType w:val="hybridMultilevel"/>
    <w:tmpl w:val="5CBC2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03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99"/>
    <w:rsid w:val="000200C1"/>
    <w:rsid w:val="000C2126"/>
    <w:rsid w:val="0010775C"/>
    <w:rsid w:val="001774AB"/>
    <w:rsid w:val="001906F6"/>
    <w:rsid w:val="00212734"/>
    <w:rsid w:val="0024364C"/>
    <w:rsid w:val="002A4BC0"/>
    <w:rsid w:val="003452C4"/>
    <w:rsid w:val="003912C1"/>
    <w:rsid w:val="00392C97"/>
    <w:rsid w:val="003A36B2"/>
    <w:rsid w:val="006460E3"/>
    <w:rsid w:val="00667C78"/>
    <w:rsid w:val="0075341A"/>
    <w:rsid w:val="00793574"/>
    <w:rsid w:val="00810D2B"/>
    <w:rsid w:val="00826C38"/>
    <w:rsid w:val="008B0D8C"/>
    <w:rsid w:val="008D76F2"/>
    <w:rsid w:val="00A235C4"/>
    <w:rsid w:val="00A80A7F"/>
    <w:rsid w:val="00B51A39"/>
    <w:rsid w:val="00B66DF3"/>
    <w:rsid w:val="00B84F99"/>
    <w:rsid w:val="00F65621"/>
    <w:rsid w:val="00F678A2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9B76"/>
  <w15:chartTrackingRefBased/>
  <w15:docId w15:val="{575ECA41-5594-4A17-AE72-91AC35D6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sk.mk/wp-content/uploads/2024/02/%D0%93%D0%BE%D0%B4%D0%B8%D1%88%D0%B5%D0%BD-%D0%B8%D0%B7%D0%B2%D0%B5%D1%88%D1%82%D0%B0%D1%98-%D0%9D%D0%A1-2023-Usvoen-na-sednic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cms.mk/mk/za-nasata-rabota/istrazuvana-i-publikacii/2506-izveshtaj-za-procena-na-korupcijata-vo-severna-makedonija-202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ms.mk/mk/za-nasata-rabota/istrazuvana-i-publikacii/2551-ogledalo-na-vladata-godishen-izveshtaj-od-sledenjeto-na-ener-vo-2023.html" TargetMode="External"/><Relationship Id="rId11" Type="http://schemas.openxmlformats.org/officeDocument/2006/relationships/hyperlink" Target="https://www.antikorupcija.mk/%D0%B0%D1%80%D1%85%D0%B8%D0%B2%D0%B8/1695" TargetMode="External"/><Relationship Id="rId5" Type="http://schemas.openxmlformats.org/officeDocument/2006/relationships/hyperlink" Target="https://mcms.mk/mk/za-nasata-rabota/istrazuvana-i-publikacii/2584-antikorupciska-proverka-na-legislativata-na-zakonot-za-konfiskacija-na-imot-vo-gragjanska-postapka.html" TargetMode="External"/><Relationship Id="rId10" Type="http://schemas.openxmlformats.org/officeDocument/2006/relationships/hyperlink" Target="https://www.antikorupcija.mk/%D0%B0%D1%80%D1%85%D0%B8%D0%B2%D0%B8/1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korupcija.mk/%D0%B0%D1%80%D1%85%D0%B8%D0%B2%D0%B8/1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Suzana Nikodijevic</cp:lastModifiedBy>
  <cp:revision>2</cp:revision>
  <dcterms:created xsi:type="dcterms:W3CDTF">2024-10-07T06:17:00Z</dcterms:created>
  <dcterms:modified xsi:type="dcterms:W3CDTF">2024-10-07T06:17:00Z</dcterms:modified>
</cp:coreProperties>
</file>